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30"/>
          <w:szCs w:val="30"/>
        </w:rPr>
      </w:pPr>
      <w:r w:rsidRPr="004F007F">
        <w:rPr>
          <w:rFonts w:ascii="Tahoma" w:eastAsia="宋体" w:hAnsi="Tahoma" w:cs="Tahoma"/>
          <w:b/>
          <w:bCs/>
          <w:color w:val="000000"/>
          <w:kern w:val="0"/>
          <w:sz w:val="30"/>
          <w:szCs w:val="30"/>
        </w:rPr>
        <w:t>San Ace DC</w:t>
      </w:r>
      <w:r w:rsidRPr="004F007F">
        <w:rPr>
          <w:rFonts w:ascii="Tahoma" w:eastAsia="宋体" w:hAnsi="Tahoma" w:cs="Tahoma"/>
          <w:b/>
          <w:bCs/>
          <w:color w:val="000000"/>
          <w:kern w:val="0"/>
          <w:sz w:val="30"/>
          <w:szCs w:val="30"/>
        </w:rPr>
        <w:t>直流冷却风扇</w:t>
      </w:r>
      <w:r w:rsidRPr="004F007F">
        <w:rPr>
          <w:rFonts w:ascii="Tahoma" w:eastAsia="宋体" w:hAnsi="Tahoma" w:cs="Tahoma"/>
          <w:b/>
          <w:bCs/>
          <w:color w:val="000000"/>
          <w:kern w:val="0"/>
          <w:sz w:val="30"/>
          <w:szCs w:val="30"/>
        </w:rPr>
        <w:t>​</w:t>
      </w:r>
    </w:p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b/>
          <w:bCs/>
          <w:color w:val="000000"/>
          <w:kern w:val="0"/>
          <w:sz w:val="15"/>
          <w:szCs w:val="15"/>
        </w:rPr>
        <w:t>特点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：直流冷却风扇具有高气流，高可靠性和低噪音。</w:t>
      </w:r>
    </w:p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b/>
          <w:bCs/>
          <w:color w:val="000000"/>
          <w:kern w:val="0"/>
          <w:sz w:val="15"/>
          <w:szCs w:val="15"/>
        </w:rPr>
        <w:t>应用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：可用于广泛的应用，包括服务器和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ICT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设备。</w:t>
      </w:r>
    </w:p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b/>
          <w:bCs/>
          <w:color w:val="000000"/>
          <w:kern w:val="0"/>
          <w:sz w:val="15"/>
          <w:szCs w:val="15"/>
        </w:rPr>
        <w:t>丰富的产品线和多种尺寸选择：</w:t>
      </w:r>
    </w:p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San Ace DC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冷却风扇有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80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多种框架尺寸可供选择，具有各种气流和静压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​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。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直流风扇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低功耗风扇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静音风扇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防</w:t>
      </w:r>
      <w:r w:rsidR="00127C37">
        <w:rPr>
          <w:rFonts w:ascii="宋体" w:eastAsia="宋体" w:hAnsi="宋体" w:cs="宋体" w:hint="eastAsia"/>
          <w:b/>
          <w:bCs/>
          <w:kern w:val="0"/>
          <w:sz w:val="15"/>
          <w:szCs w:val="15"/>
        </w:rPr>
        <w:t>水</w:t>
      </w: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防油风扇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长寿命风扇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双重反转风扇</w:t>
      </w:r>
    </w:p>
    <w:p w:rsidR="004F007F" w:rsidRPr="004F007F" w:rsidRDefault="004F007F" w:rsidP="004F007F">
      <w:pPr>
        <w:widowControl/>
        <w:numPr>
          <w:ilvl w:val="0"/>
          <w:numId w:val="1"/>
        </w:numPr>
        <w:spacing w:before="100" w:beforeAutospacing="1" w:after="100" w:afterAutospacing="1"/>
        <w:jc w:val="left"/>
        <w:textAlignment w:val="baseline"/>
        <w:rPr>
          <w:rFonts w:ascii="宋体" w:eastAsia="宋体" w:hAnsi="宋体" w:cs="宋体"/>
          <w:b/>
          <w:bCs/>
          <w:kern w:val="0"/>
          <w:sz w:val="15"/>
          <w:szCs w:val="15"/>
        </w:rPr>
      </w:pP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鼓风扇</w:t>
      </w:r>
    </w:p>
    <w:p w:rsidR="004F007F" w:rsidRPr="004F007F" w:rsidRDefault="004F007F" w:rsidP="004F007F">
      <w:pPr>
        <w:widowControl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4F007F">
        <w:rPr>
          <w:rFonts w:ascii="MS Gothic" w:eastAsia="MS Gothic" w:hAnsi="MS Gothic" w:cs="MS Gothic" w:hint="eastAsia"/>
          <w:b/>
          <w:bCs/>
          <w:kern w:val="0"/>
          <w:sz w:val="15"/>
          <w:szCs w:val="15"/>
        </w:rPr>
        <w:t>​</w:t>
      </w:r>
      <w:r w:rsidRPr="004F007F">
        <w:rPr>
          <w:rFonts w:ascii="宋体" w:eastAsia="宋体" w:hAnsi="宋体" w:cs="宋体"/>
          <w:b/>
          <w:bCs/>
          <w:kern w:val="0"/>
          <w:sz w:val="15"/>
          <w:szCs w:val="15"/>
        </w:rPr>
        <w:t>多重安全防护性能选项：</w:t>
      </w:r>
    </w:p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提供用于保护手指免受旋转刀片的手指防护装置，用于防止设备内部灰尘的树脂过滤器套件，以及用于保护风扇免受电磁腐蚀的电磁噪声的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EMC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防护装置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​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。</w:t>
      </w:r>
    </w:p>
    <w:p w:rsidR="004F007F" w:rsidRPr="004F007F" w:rsidRDefault="004F007F" w:rsidP="004F007F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b/>
          <w:bCs/>
          <w:color w:val="000000"/>
          <w:kern w:val="0"/>
          <w:sz w:val="15"/>
          <w:szCs w:val="15"/>
        </w:rPr>
        <w:t>应用广泛的控制和传感器选项：</w:t>
      </w:r>
    </w:p>
    <w:p w:rsidR="000D3551" w:rsidRPr="003239C0" w:rsidRDefault="004F007F" w:rsidP="003239C0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5"/>
          <w:szCs w:val="15"/>
        </w:rPr>
      </w:pP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可为所有型号提供用于检测风扇速度的脉冲传感器。此外，我们还有一个用于检测风扇旋转停止的锁定转子传感器，用于检测风扇速度何时低于一定水平的低速传感器，以及用于远程控制风扇速度的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PWM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控制功能。</w:t>
      </w:r>
      <w:r w:rsidRPr="004F007F">
        <w:rPr>
          <w:rFonts w:ascii="Tahoma" w:eastAsia="宋体" w:hAnsi="Tahoma" w:cs="Tahoma"/>
          <w:color w:val="000000"/>
          <w:kern w:val="0"/>
          <w:sz w:val="15"/>
          <w:szCs w:val="15"/>
        </w:rPr>
        <w:t>​</w:t>
      </w:r>
      <w:r w:rsidR="003239C0">
        <w:rPr>
          <w:rFonts w:ascii="Tahoma" w:eastAsia="宋体" w:hAnsi="Tahoma" w:cs="Tahoma"/>
          <w:noProof/>
          <w:color w:val="000000"/>
          <w:kern w:val="0"/>
          <w:sz w:val="18"/>
          <w:szCs w:val="18"/>
        </w:rPr>
        <w:drawing>
          <wp:inline distT="0" distB="0" distL="0" distR="0" wp14:anchorId="53D0FBAF" wp14:editId="13545D9E">
            <wp:extent cx="4890052" cy="4132348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风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052" cy="41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551" w:rsidRPr="0032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48" w:rsidRDefault="00F26D48" w:rsidP="004F007F">
      <w:r>
        <w:separator/>
      </w:r>
    </w:p>
  </w:endnote>
  <w:endnote w:type="continuationSeparator" w:id="0">
    <w:p w:rsidR="00F26D48" w:rsidRDefault="00F26D48" w:rsidP="004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48" w:rsidRDefault="00F26D48" w:rsidP="004F007F">
      <w:r>
        <w:separator/>
      </w:r>
    </w:p>
  </w:footnote>
  <w:footnote w:type="continuationSeparator" w:id="0">
    <w:p w:rsidR="00F26D48" w:rsidRDefault="00F26D48" w:rsidP="004F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3F8B"/>
    <w:multiLevelType w:val="multilevel"/>
    <w:tmpl w:val="E96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DF"/>
    <w:rsid w:val="00085566"/>
    <w:rsid w:val="000D3551"/>
    <w:rsid w:val="00127C37"/>
    <w:rsid w:val="003239C0"/>
    <w:rsid w:val="004F007F"/>
    <w:rsid w:val="00875BDF"/>
    <w:rsid w:val="009F3D3C"/>
    <w:rsid w:val="00F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07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0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F007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239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9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07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F0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F007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239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钟前</dc:creator>
  <cp:keywords/>
  <dc:description/>
  <cp:lastModifiedBy>钟前</cp:lastModifiedBy>
  <cp:revision>4</cp:revision>
  <dcterms:created xsi:type="dcterms:W3CDTF">2019-07-31T06:23:00Z</dcterms:created>
  <dcterms:modified xsi:type="dcterms:W3CDTF">2019-08-05T04:10:00Z</dcterms:modified>
</cp:coreProperties>
</file>