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98" w:rsidRPr="00446EBC" w:rsidRDefault="00446EBC">
      <w:pPr>
        <w:rPr>
          <w:rFonts w:ascii="微软雅黑" w:eastAsia="微软雅黑" w:hAnsi="微软雅黑" w:hint="eastAsia"/>
          <w:color w:val="000000" w:themeColor="text1"/>
          <w:sz w:val="36"/>
          <w:szCs w:val="36"/>
        </w:rPr>
      </w:pPr>
      <w:proofErr w:type="gramStart"/>
      <w:r w:rsidRPr="00446EBC">
        <w:rPr>
          <w:rFonts w:ascii="微软雅黑" w:eastAsia="微软雅黑" w:hAnsi="微软雅黑" w:hint="eastAsia"/>
          <w:color w:val="000000" w:themeColor="text1"/>
          <w:sz w:val="36"/>
          <w:szCs w:val="36"/>
        </w:rPr>
        <w:t>施迈赛</w:t>
      </w:r>
      <w:proofErr w:type="spellStart"/>
      <w:proofErr w:type="gramEnd"/>
      <w:r w:rsidRPr="00446EBC">
        <w:rPr>
          <w:rFonts w:ascii="微软雅黑" w:eastAsia="微软雅黑" w:hAnsi="微软雅黑" w:hint="eastAsia"/>
          <w:color w:val="000000" w:themeColor="text1"/>
          <w:sz w:val="36"/>
          <w:szCs w:val="36"/>
        </w:rPr>
        <w:t>Schmersal</w:t>
      </w:r>
      <w:proofErr w:type="spellEnd"/>
      <w:r w:rsidRPr="00446EBC">
        <w:rPr>
          <w:rFonts w:ascii="微软雅黑" w:eastAsia="微软雅黑" w:hAnsi="微软雅黑" w:hint="eastAsia"/>
          <w:color w:val="000000" w:themeColor="text1"/>
          <w:sz w:val="36"/>
          <w:szCs w:val="36"/>
        </w:rPr>
        <w:t xml:space="preserve"> 磁性安全传感器</w:t>
      </w:r>
    </w:p>
    <w:p w:rsidR="00446EBC" w:rsidRPr="00446EBC" w:rsidRDefault="00446EBC">
      <w:pPr>
        <w:rPr>
          <w:rFonts w:ascii="微软雅黑" w:eastAsia="微软雅黑" w:hAnsi="微软雅黑" w:hint="eastAsia"/>
          <w:color w:val="000000" w:themeColor="text1"/>
          <w:sz w:val="18"/>
          <w:szCs w:val="18"/>
        </w:rPr>
      </w:pPr>
    </w:p>
    <w:p w:rsidR="00446EBC" w:rsidRPr="00446EBC" w:rsidRDefault="00446EBC">
      <w:pPr>
        <w:rPr>
          <w:rFonts w:ascii="微软雅黑" w:eastAsia="微软雅黑" w:hAnsi="微软雅黑" w:hint="eastAsia"/>
          <w:color w:val="000000" w:themeColor="text1"/>
          <w:sz w:val="18"/>
          <w:szCs w:val="18"/>
        </w:rPr>
      </w:pPr>
      <w:r w:rsidRPr="00446EBC">
        <w:rPr>
          <w:rFonts w:ascii="微软雅黑" w:eastAsia="微软雅黑" w:hAnsi="微软雅黑" w:hint="eastAsia"/>
          <w:noProof/>
          <w:color w:val="000000" w:themeColor="text1"/>
          <w:sz w:val="18"/>
          <w:szCs w:val="18"/>
        </w:rPr>
        <w:drawing>
          <wp:inline distT="0" distB="0" distL="0" distR="0" wp14:anchorId="64E9A3D6" wp14:editId="723F3B74">
            <wp:extent cx="1428750" cy="1714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施迈赛Schmersal 磁性安全传感器 BNS260.jpg"/>
                    <pic:cNvPicPr/>
                  </pic:nvPicPr>
                  <pic:blipFill>
                    <a:blip r:embed="rId7">
                      <a:extLst>
                        <a:ext uri="{28A0092B-C50C-407E-A947-70E740481C1C}">
                          <a14:useLocalDpi xmlns:a14="http://schemas.microsoft.com/office/drawing/2010/main" val="0"/>
                        </a:ext>
                      </a:extLst>
                    </a:blip>
                    <a:stretch>
                      <a:fillRect/>
                    </a:stretch>
                  </pic:blipFill>
                  <pic:spPr>
                    <a:xfrm>
                      <a:off x="0" y="0"/>
                      <a:ext cx="1430231" cy="1716277"/>
                    </a:xfrm>
                    <a:prstGeom prst="rect">
                      <a:avLst/>
                    </a:prstGeom>
                  </pic:spPr>
                </pic:pic>
              </a:graphicData>
            </a:graphic>
          </wp:inline>
        </w:drawing>
      </w:r>
      <w:r w:rsidRPr="00446EBC">
        <w:rPr>
          <w:rFonts w:ascii="微软雅黑" w:eastAsia="微软雅黑" w:hAnsi="微软雅黑" w:hint="eastAsia"/>
          <w:color w:val="000000" w:themeColor="text1"/>
          <w:sz w:val="18"/>
          <w:szCs w:val="18"/>
        </w:rPr>
        <w:t xml:space="preserve">           </w:t>
      </w:r>
      <w:r w:rsidRPr="00446EBC">
        <w:rPr>
          <w:rFonts w:ascii="微软雅黑" w:eastAsia="微软雅黑" w:hAnsi="微软雅黑" w:hint="eastAsia"/>
          <w:noProof/>
          <w:color w:val="000000" w:themeColor="text1"/>
          <w:sz w:val="18"/>
          <w:szCs w:val="18"/>
        </w:rPr>
        <w:drawing>
          <wp:inline distT="0" distB="0" distL="0" distR="0" wp14:anchorId="7ED8D4DC" wp14:editId="5F6B08B6">
            <wp:extent cx="1932214" cy="1352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施迈赛Schmersal 磁性安全传感器 BNS40S.jpg"/>
                    <pic:cNvPicPr/>
                  </pic:nvPicPr>
                  <pic:blipFill>
                    <a:blip r:embed="rId8">
                      <a:extLst>
                        <a:ext uri="{28A0092B-C50C-407E-A947-70E740481C1C}">
                          <a14:useLocalDpi xmlns:a14="http://schemas.microsoft.com/office/drawing/2010/main" val="0"/>
                        </a:ext>
                      </a:extLst>
                    </a:blip>
                    <a:stretch>
                      <a:fillRect/>
                    </a:stretch>
                  </pic:blipFill>
                  <pic:spPr>
                    <a:xfrm>
                      <a:off x="0" y="0"/>
                      <a:ext cx="1932214" cy="1352550"/>
                    </a:xfrm>
                    <a:prstGeom prst="rect">
                      <a:avLst/>
                    </a:prstGeom>
                  </pic:spPr>
                </pic:pic>
              </a:graphicData>
            </a:graphic>
          </wp:inline>
        </w:drawing>
      </w:r>
      <w:bookmarkStart w:id="0" w:name="_GoBack"/>
      <w:bookmarkEnd w:id="0"/>
    </w:p>
    <w:p w:rsidR="00446EBC" w:rsidRPr="00446EBC" w:rsidRDefault="00446EBC">
      <w:pPr>
        <w:rPr>
          <w:rFonts w:ascii="微软雅黑" w:eastAsia="微软雅黑" w:hAnsi="微软雅黑" w:hint="eastAsia"/>
          <w:color w:val="000000" w:themeColor="text1"/>
          <w:sz w:val="18"/>
          <w:szCs w:val="18"/>
        </w:rPr>
      </w:pPr>
      <w:r w:rsidRPr="00446EBC">
        <w:rPr>
          <w:rFonts w:ascii="微软雅黑" w:eastAsia="微软雅黑" w:hAnsi="微软雅黑" w:hint="eastAsia"/>
          <w:color w:val="000000" w:themeColor="text1"/>
          <w:sz w:val="18"/>
          <w:szCs w:val="18"/>
        </w:rPr>
        <w:t xml:space="preserve">      </w:t>
      </w:r>
      <w:r w:rsidRPr="00446EBC">
        <w:rPr>
          <w:rFonts w:ascii="微软雅黑" w:eastAsia="微软雅黑" w:hAnsi="微软雅黑" w:cs="Helvetica"/>
          <w:color w:val="000000" w:themeColor="text1"/>
          <w:sz w:val="18"/>
          <w:szCs w:val="18"/>
          <w:shd w:val="clear" w:color="auto" w:fill="FFFFFF"/>
        </w:rPr>
        <w:t>BNS 260</w:t>
      </w:r>
      <w:r w:rsidRPr="00446EBC">
        <w:rPr>
          <w:rFonts w:ascii="微软雅黑" w:eastAsia="微软雅黑" w:hAnsi="微软雅黑" w:cs="Helvetica" w:hint="eastAsia"/>
          <w:color w:val="000000" w:themeColor="text1"/>
          <w:sz w:val="18"/>
          <w:szCs w:val="18"/>
          <w:shd w:val="clear" w:color="auto" w:fill="FFFFFF"/>
        </w:rPr>
        <w:t xml:space="preserve">                                   </w:t>
      </w:r>
      <w:r w:rsidRPr="00446EBC">
        <w:rPr>
          <w:rFonts w:ascii="微软雅黑" w:eastAsia="微软雅黑" w:hAnsi="微软雅黑" w:cs="Helvetica"/>
          <w:color w:val="000000" w:themeColor="text1"/>
          <w:sz w:val="18"/>
          <w:szCs w:val="18"/>
          <w:shd w:val="clear" w:color="auto" w:fill="FFFFFF"/>
        </w:rPr>
        <w:t>BNS 40S</w:t>
      </w:r>
    </w:p>
    <w:p w:rsidR="00446EBC" w:rsidRPr="00446EBC" w:rsidRDefault="00446EBC">
      <w:pPr>
        <w:rPr>
          <w:rFonts w:ascii="微软雅黑" w:eastAsia="微软雅黑" w:hAnsi="微软雅黑" w:hint="eastAsia"/>
          <w:color w:val="000000" w:themeColor="text1"/>
          <w:sz w:val="18"/>
          <w:szCs w:val="18"/>
        </w:rPr>
      </w:pPr>
    </w:p>
    <w:p w:rsidR="00446EBC" w:rsidRPr="00446EBC" w:rsidRDefault="00446EBC">
      <w:pPr>
        <w:rPr>
          <w:rFonts w:ascii="微软雅黑" w:eastAsia="微软雅黑" w:hAnsi="微软雅黑" w:cs="Helvetica" w:hint="eastAsia"/>
          <w:color w:val="000000" w:themeColor="text1"/>
          <w:sz w:val="18"/>
          <w:szCs w:val="18"/>
          <w:shd w:val="clear" w:color="auto" w:fill="FFFFFF"/>
        </w:rPr>
      </w:pPr>
      <w:r w:rsidRPr="00446EBC">
        <w:rPr>
          <w:rFonts w:ascii="微软雅黑" w:eastAsia="微软雅黑" w:hAnsi="微软雅黑" w:cs="Helvetica"/>
          <w:color w:val="000000" w:themeColor="text1"/>
          <w:sz w:val="18"/>
          <w:szCs w:val="18"/>
          <w:shd w:val="clear" w:color="auto" w:fill="FFFFFF"/>
        </w:rPr>
        <w:t>BNS系列的非接触式安全传感器采用了安全磁石技术的久经考验的原理，用于监视隔离保护装置。同样在这一领域，</w:t>
      </w:r>
      <w:proofErr w:type="spellStart"/>
      <w:r w:rsidRPr="00446EBC">
        <w:rPr>
          <w:rFonts w:ascii="微软雅黑" w:eastAsia="微软雅黑" w:hAnsi="微软雅黑" w:cs="Helvetica"/>
          <w:color w:val="000000" w:themeColor="text1"/>
          <w:sz w:val="18"/>
          <w:szCs w:val="18"/>
          <w:shd w:val="clear" w:color="auto" w:fill="FFFFFF"/>
        </w:rPr>
        <w:t>Schmersal</w:t>
      </w:r>
      <w:proofErr w:type="spellEnd"/>
      <w:r w:rsidRPr="00446EBC">
        <w:rPr>
          <w:rFonts w:ascii="微软雅黑" w:eastAsia="微软雅黑" w:hAnsi="微软雅黑" w:cs="Helvetica"/>
          <w:color w:val="000000" w:themeColor="text1"/>
          <w:sz w:val="18"/>
          <w:szCs w:val="18"/>
          <w:shd w:val="clear" w:color="auto" w:fill="FFFFFF"/>
        </w:rPr>
        <w:t>集团提供各种设计以及合适的执行器和附件。BNS安全传感器的特点是结构紧凑，开关距离远且清洁设计。与安全相关的执行器检测的磁性开关原理也已在保护门监控中集成到集成系统中。例如，BNS-B20系列提供了一种系统，其中磁传感器已与</w:t>
      </w:r>
      <w:proofErr w:type="gramStart"/>
      <w:r w:rsidRPr="00446EBC">
        <w:rPr>
          <w:rFonts w:ascii="微软雅黑" w:eastAsia="微软雅黑" w:hAnsi="微软雅黑" w:cs="Helvetica"/>
          <w:color w:val="000000" w:themeColor="text1"/>
          <w:sz w:val="18"/>
          <w:szCs w:val="18"/>
          <w:shd w:val="clear" w:color="auto" w:fill="FFFFFF"/>
        </w:rPr>
        <w:t>包括闩锁的</w:t>
      </w:r>
      <w:proofErr w:type="gramEnd"/>
      <w:r w:rsidRPr="00446EBC">
        <w:rPr>
          <w:rFonts w:ascii="微软雅黑" w:eastAsia="微软雅黑" w:hAnsi="微软雅黑" w:cs="Helvetica"/>
          <w:color w:val="000000" w:themeColor="text1"/>
          <w:sz w:val="18"/>
          <w:szCs w:val="18"/>
          <w:shd w:val="clear" w:color="auto" w:fill="FFFFFF"/>
        </w:rPr>
        <w:t>门把手相结合。</w:t>
      </w:r>
    </w:p>
    <w:p w:rsidR="00446EBC" w:rsidRPr="00446EBC" w:rsidRDefault="00446EBC">
      <w:pPr>
        <w:rPr>
          <w:rFonts w:ascii="微软雅黑" w:eastAsia="微软雅黑" w:hAnsi="微软雅黑" w:cs="Helvetica" w:hint="eastAsia"/>
          <w:color w:val="000000" w:themeColor="text1"/>
          <w:sz w:val="18"/>
          <w:szCs w:val="18"/>
          <w:shd w:val="clear" w:color="auto" w:fill="FFFFFF"/>
        </w:rPr>
      </w:pPr>
      <w:r w:rsidRPr="00446EBC">
        <w:rPr>
          <w:rFonts w:ascii="微软雅黑" w:eastAsia="微软雅黑" w:hAnsi="微软雅黑" w:cs="Helvetica"/>
          <w:color w:val="000000" w:themeColor="text1"/>
          <w:sz w:val="18"/>
          <w:szCs w:val="18"/>
          <w:shd w:val="clear" w:color="auto" w:fill="FFFFFF"/>
        </w:rPr>
        <w:t>与类别2的机电式安全开关不同，安全传感器可实现安全门的非接触式位置感应。这在暴露于高污染和多尘的机器中是有利的。即使在对卫生敏感的区域，例如食品工业，也经常使用传感器。基本上，您必须区分电子安全传感器和磁性安全传感器。但是，两者的共同点是，它们各自都有一个传感器和一个目标，无需接触即可相互通信。如果传感器检测到目标并且防护门和安全电路已关闭，则机器可以投入运行。</w:t>
      </w:r>
    </w:p>
    <w:p w:rsidR="00446EBC" w:rsidRPr="00446EBC" w:rsidRDefault="00446EBC">
      <w:pPr>
        <w:rPr>
          <w:rFonts w:ascii="微软雅黑" w:eastAsia="微软雅黑" w:hAnsi="微软雅黑" w:cs="Helvetica" w:hint="eastAsia"/>
          <w:color w:val="000000" w:themeColor="text1"/>
          <w:sz w:val="18"/>
          <w:szCs w:val="18"/>
          <w:shd w:val="clear" w:color="auto" w:fill="FFFFFF"/>
        </w:rPr>
      </w:pPr>
    </w:p>
    <w:p w:rsidR="00446EBC" w:rsidRPr="00446EBC" w:rsidRDefault="00446EBC" w:rsidP="00446EBC">
      <w:pPr>
        <w:rPr>
          <w:rFonts w:ascii="微软雅黑" w:eastAsia="微软雅黑" w:hAnsi="微软雅黑" w:cs="Helvetica" w:hint="eastAsia"/>
          <w:color w:val="000000" w:themeColor="text1"/>
          <w:sz w:val="18"/>
          <w:szCs w:val="18"/>
          <w:shd w:val="clear" w:color="auto" w:fill="FFFFFF"/>
        </w:rPr>
      </w:pPr>
      <w:r w:rsidRPr="00446EBC">
        <w:rPr>
          <w:rFonts w:ascii="微软雅黑" w:eastAsia="微软雅黑" w:hAnsi="微软雅黑" w:cs="Helvetica" w:hint="eastAsia"/>
          <w:color w:val="000000" w:themeColor="text1"/>
          <w:sz w:val="18"/>
          <w:szCs w:val="18"/>
          <w:shd w:val="clear" w:color="auto" w:fill="FFFFFF"/>
        </w:rPr>
        <w:t>特点：</w:t>
      </w:r>
    </w:p>
    <w:p w:rsidR="00446EBC" w:rsidRPr="00446EBC" w:rsidRDefault="00446EBC" w:rsidP="00446EBC">
      <w:pPr>
        <w:rPr>
          <w:rFonts w:ascii="微软雅黑" w:eastAsia="微软雅黑" w:hAnsi="微软雅黑" w:cs="Helvetica"/>
          <w:color w:val="000000" w:themeColor="text1"/>
          <w:sz w:val="18"/>
          <w:szCs w:val="18"/>
          <w:shd w:val="clear" w:color="auto" w:fill="FFFFFF"/>
        </w:rPr>
      </w:pPr>
      <w:r w:rsidRPr="00446EBC">
        <w:rPr>
          <w:rFonts w:ascii="微软雅黑" w:eastAsia="微软雅黑" w:hAnsi="微软雅黑" w:cs="Helvetica" w:hint="eastAsia"/>
          <w:color w:val="000000" w:themeColor="text1"/>
          <w:sz w:val="18"/>
          <w:szCs w:val="18"/>
          <w:shd w:val="clear" w:color="auto" w:fill="FFFFFF"/>
        </w:rPr>
        <w:t>1.</w:t>
      </w:r>
      <w:r w:rsidRPr="00446EBC">
        <w:rPr>
          <w:rFonts w:ascii="微软雅黑" w:eastAsia="微软雅黑" w:hAnsi="微软雅黑" w:cs="Helvetica"/>
          <w:color w:val="000000" w:themeColor="text1"/>
          <w:sz w:val="18"/>
          <w:szCs w:val="18"/>
          <w:shd w:val="clear" w:color="auto" w:fill="FFFFFF"/>
        </w:rPr>
        <w:t>BNS系列的磁性安全传感器</w:t>
      </w:r>
    </w:p>
    <w:p w:rsidR="00446EBC" w:rsidRPr="00446EBC" w:rsidRDefault="00446EBC">
      <w:pPr>
        <w:rPr>
          <w:rFonts w:ascii="微软雅黑" w:eastAsia="微软雅黑" w:hAnsi="微软雅黑" w:cs="Helvetica" w:hint="eastAsia"/>
          <w:color w:val="000000" w:themeColor="text1"/>
          <w:sz w:val="18"/>
          <w:szCs w:val="18"/>
          <w:shd w:val="clear" w:color="auto" w:fill="FFFFFF"/>
        </w:rPr>
      </w:pPr>
      <w:r w:rsidRPr="00446EBC">
        <w:rPr>
          <w:rFonts w:ascii="微软雅黑" w:eastAsia="微软雅黑" w:hAnsi="微软雅黑" w:cs="Helvetica"/>
          <w:color w:val="000000" w:themeColor="text1"/>
          <w:sz w:val="18"/>
          <w:szCs w:val="18"/>
          <w:shd w:val="clear" w:color="auto" w:fill="FFFFFF"/>
        </w:rPr>
        <w:t>BNS系列的安全磁性开关采用了公认的安全磁性技术原理。开关设备是电磁的，无接触运行，并在两个通道上运行。由于它们具有两个安全接触路径，因此它们也是故障安全的。传感器只能与关联的目标一起操作，而不能与常规磁体一起操作，为此，簧片管在传感器中的组合和布置是负责任的。这样，确保了防止操纵的高度保护。尽管设计紧凑，但BNS传感器仍可实现高开关距离。由于传感器系统可以穿透塑料甚至是不锈钢盖，因此也可以进行隐蔽安装。</w:t>
      </w:r>
    </w:p>
    <w:p w:rsidR="00446EBC" w:rsidRPr="00446EBC" w:rsidRDefault="00446EBC">
      <w:pPr>
        <w:rPr>
          <w:rFonts w:ascii="微软雅黑" w:eastAsia="微软雅黑" w:hAnsi="微软雅黑" w:cs="Helvetica" w:hint="eastAsia"/>
          <w:color w:val="000000" w:themeColor="text1"/>
          <w:sz w:val="18"/>
          <w:szCs w:val="18"/>
          <w:shd w:val="clear" w:color="auto" w:fill="FFFFFF"/>
        </w:rPr>
      </w:pPr>
    </w:p>
    <w:p w:rsidR="00446EBC" w:rsidRPr="00446EBC" w:rsidRDefault="00446EBC">
      <w:pPr>
        <w:rPr>
          <w:rFonts w:ascii="微软雅黑" w:eastAsia="微软雅黑" w:hAnsi="微软雅黑" w:cs="Helvetica"/>
          <w:color w:val="000000" w:themeColor="text1"/>
          <w:sz w:val="18"/>
          <w:szCs w:val="18"/>
          <w:shd w:val="clear" w:color="auto" w:fill="FFFFFF"/>
        </w:rPr>
      </w:pPr>
      <w:r w:rsidRPr="00446EBC">
        <w:rPr>
          <w:rFonts w:ascii="微软雅黑" w:eastAsia="微软雅黑" w:hAnsi="微软雅黑" w:cs="Helvetica" w:hint="eastAsia"/>
          <w:color w:val="000000" w:themeColor="text1"/>
          <w:sz w:val="18"/>
          <w:szCs w:val="18"/>
          <w:shd w:val="clear" w:color="auto" w:fill="FFFFFF"/>
        </w:rPr>
        <w:t>2.</w:t>
      </w:r>
      <w:r w:rsidRPr="00446EBC">
        <w:rPr>
          <w:rFonts w:ascii="微软雅黑" w:eastAsia="微软雅黑" w:hAnsi="微软雅黑" w:cs="Helvetica"/>
          <w:color w:val="000000" w:themeColor="text1"/>
          <w:sz w:val="18"/>
          <w:szCs w:val="18"/>
          <w:shd w:val="clear" w:color="auto" w:fill="FFFFFF"/>
        </w:rPr>
        <w:t>Schmersal为用户提供了多种不同的设计，包括带有不锈钢外壳的传感器。该公司所有的安全传感器均至少达到IP65防护等级，防尘，并受到全方位防喷水保护。借助合适的安全继电器模块，您还可以达到EN ISO 13849-1的性能等级d或e。</w:t>
      </w:r>
    </w:p>
    <w:sectPr w:rsidR="00446EBC" w:rsidRPr="00446E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E2" w:rsidRDefault="00C31EE2" w:rsidP="00446EBC">
      <w:r>
        <w:separator/>
      </w:r>
    </w:p>
  </w:endnote>
  <w:endnote w:type="continuationSeparator" w:id="0">
    <w:p w:rsidR="00C31EE2" w:rsidRDefault="00C31EE2" w:rsidP="0044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E2" w:rsidRDefault="00C31EE2" w:rsidP="00446EBC">
      <w:r>
        <w:separator/>
      </w:r>
    </w:p>
  </w:footnote>
  <w:footnote w:type="continuationSeparator" w:id="0">
    <w:p w:rsidR="00C31EE2" w:rsidRDefault="00C31EE2" w:rsidP="00446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6D"/>
    <w:rsid w:val="000B516D"/>
    <w:rsid w:val="00446EBC"/>
    <w:rsid w:val="00705E98"/>
    <w:rsid w:val="00C31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46EB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EBC"/>
    <w:rPr>
      <w:sz w:val="18"/>
      <w:szCs w:val="18"/>
    </w:rPr>
  </w:style>
  <w:style w:type="paragraph" w:styleId="a4">
    <w:name w:val="footer"/>
    <w:basedOn w:val="a"/>
    <w:link w:val="Char0"/>
    <w:uiPriority w:val="99"/>
    <w:unhideWhenUsed/>
    <w:rsid w:val="00446EBC"/>
    <w:pPr>
      <w:tabs>
        <w:tab w:val="center" w:pos="4153"/>
        <w:tab w:val="right" w:pos="8306"/>
      </w:tabs>
      <w:snapToGrid w:val="0"/>
      <w:jc w:val="left"/>
    </w:pPr>
    <w:rPr>
      <w:sz w:val="18"/>
      <w:szCs w:val="18"/>
    </w:rPr>
  </w:style>
  <w:style w:type="character" w:customStyle="1" w:styleId="Char0">
    <w:name w:val="页脚 Char"/>
    <w:basedOn w:val="a0"/>
    <w:link w:val="a4"/>
    <w:uiPriority w:val="99"/>
    <w:rsid w:val="00446EBC"/>
    <w:rPr>
      <w:sz w:val="18"/>
      <w:szCs w:val="18"/>
    </w:rPr>
  </w:style>
  <w:style w:type="paragraph" w:styleId="a5">
    <w:name w:val="Balloon Text"/>
    <w:basedOn w:val="a"/>
    <w:link w:val="Char1"/>
    <w:uiPriority w:val="99"/>
    <w:semiHidden/>
    <w:unhideWhenUsed/>
    <w:rsid w:val="00446EBC"/>
    <w:rPr>
      <w:sz w:val="18"/>
      <w:szCs w:val="18"/>
    </w:rPr>
  </w:style>
  <w:style w:type="character" w:customStyle="1" w:styleId="Char1">
    <w:name w:val="批注框文本 Char"/>
    <w:basedOn w:val="a0"/>
    <w:link w:val="a5"/>
    <w:uiPriority w:val="99"/>
    <w:semiHidden/>
    <w:rsid w:val="00446EBC"/>
    <w:rPr>
      <w:sz w:val="18"/>
      <w:szCs w:val="18"/>
    </w:rPr>
  </w:style>
  <w:style w:type="character" w:customStyle="1" w:styleId="2Char">
    <w:name w:val="标题 2 Char"/>
    <w:basedOn w:val="a0"/>
    <w:link w:val="2"/>
    <w:uiPriority w:val="9"/>
    <w:rsid w:val="00446EBC"/>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46EB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EBC"/>
    <w:rPr>
      <w:sz w:val="18"/>
      <w:szCs w:val="18"/>
    </w:rPr>
  </w:style>
  <w:style w:type="paragraph" w:styleId="a4">
    <w:name w:val="footer"/>
    <w:basedOn w:val="a"/>
    <w:link w:val="Char0"/>
    <w:uiPriority w:val="99"/>
    <w:unhideWhenUsed/>
    <w:rsid w:val="00446EBC"/>
    <w:pPr>
      <w:tabs>
        <w:tab w:val="center" w:pos="4153"/>
        <w:tab w:val="right" w:pos="8306"/>
      </w:tabs>
      <w:snapToGrid w:val="0"/>
      <w:jc w:val="left"/>
    </w:pPr>
    <w:rPr>
      <w:sz w:val="18"/>
      <w:szCs w:val="18"/>
    </w:rPr>
  </w:style>
  <w:style w:type="character" w:customStyle="1" w:styleId="Char0">
    <w:name w:val="页脚 Char"/>
    <w:basedOn w:val="a0"/>
    <w:link w:val="a4"/>
    <w:uiPriority w:val="99"/>
    <w:rsid w:val="00446EBC"/>
    <w:rPr>
      <w:sz w:val="18"/>
      <w:szCs w:val="18"/>
    </w:rPr>
  </w:style>
  <w:style w:type="paragraph" w:styleId="a5">
    <w:name w:val="Balloon Text"/>
    <w:basedOn w:val="a"/>
    <w:link w:val="Char1"/>
    <w:uiPriority w:val="99"/>
    <w:semiHidden/>
    <w:unhideWhenUsed/>
    <w:rsid w:val="00446EBC"/>
    <w:rPr>
      <w:sz w:val="18"/>
      <w:szCs w:val="18"/>
    </w:rPr>
  </w:style>
  <w:style w:type="character" w:customStyle="1" w:styleId="Char1">
    <w:name w:val="批注框文本 Char"/>
    <w:basedOn w:val="a0"/>
    <w:link w:val="a5"/>
    <w:uiPriority w:val="99"/>
    <w:semiHidden/>
    <w:rsid w:val="00446EBC"/>
    <w:rPr>
      <w:sz w:val="18"/>
      <w:szCs w:val="18"/>
    </w:rPr>
  </w:style>
  <w:style w:type="character" w:customStyle="1" w:styleId="2Char">
    <w:name w:val="标题 2 Char"/>
    <w:basedOn w:val="a0"/>
    <w:link w:val="2"/>
    <w:uiPriority w:val="9"/>
    <w:rsid w:val="00446EBC"/>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钟前</dc:creator>
  <cp:keywords/>
  <dc:description/>
  <cp:lastModifiedBy>钟前</cp:lastModifiedBy>
  <cp:revision>2</cp:revision>
  <dcterms:created xsi:type="dcterms:W3CDTF">2019-10-24T05:41:00Z</dcterms:created>
  <dcterms:modified xsi:type="dcterms:W3CDTF">2019-10-24T05:47:00Z</dcterms:modified>
</cp:coreProperties>
</file>