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48" w:rsidRPr="008F0796" w:rsidRDefault="008F0796">
      <w:pPr>
        <w:rPr>
          <w:rFonts w:ascii="微软雅黑" w:eastAsia="微软雅黑" w:hAnsi="微软雅黑"/>
          <w:color w:val="000000" w:themeColor="text1"/>
          <w:sz w:val="36"/>
          <w:szCs w:val="36"/>
        </w:rPr>
      </w:pPr>
      <w:r w:rsidRPr="008F0796">
        <w:rPr>
          <w:rFonts w:ascii="微软雅黑" w:eastAsia="微软雅黑" w:hAnsi="微软雅黑" w:hint="eastAsia"/>
          <w:color w:val="000000" w:themeColor="text1"/>
          <w:sz w:val="36"/>
          <w:szCs w:val="36"/>
        </w:rPr>
        <w:t>力士乐传输系统 TS2plus</w:t>
      </w:r>
    </w:p>
    <w:p w:rsidR="008A1CE8" w:rsidRDefault="008A1CE8" w:rsidP="008F0796">
      <w:pPr>
        <w:pStyle w:val="a3"/>
        <w:spacing w:before="0" w:beforeAutospacing="0" w:after="0" w:afterAutospacing="0" w:line="285" w:lineRule="atLeast"/>
        <w:rPr>
          <w:rFonts w:ascii="微软雅黑" w:eastAsia="微软雅黑" w:hAnsi="微软雅黑" w:hint="eastAsia"/>
          <w:color w:val="000000" w:themeColor="text1"/>
          <w:sz w:val="18"/>
          <w:szCs w:val="18"/>
        </w:rPr>
      </w:pPr>
      <w:bookmarkStart w:id="0" w:name="_GoBack"/>
      <w:r w:rsidRPr="008A1CE8">
        <w:rPr>
          <w:rFonts w:ascii="微软雅黑" w:eastAsia="微软雅黑" w:hAnsi="微软雅黑"/>
          <w:color w:val="000000" w:themeColor="text1"/>
          <w:sz w:val="18"/>
          <w:szCs w:val="18"/>
        </w:rPr>
        <w:t>从汽车工业和电子工业到家用电器和电子制造：TS 2plus装配线具有多样化的系统组件，适用于各种行业。</w:t>
      </w:r>
    </w:p>
    <w:bookmarkEnd w:id="0"/>
    <w:p w:rsidR="008F0796" w:rsidRPr="008F0796" w:rsidRDefault="008F0796" w:rsidP="008F0796">
      <w:pPr>
        <w:pStyle w:val="a3"/>
        <w:spacing w:before="0" w:beforeAutospacing="0" w:after="0" w:afterAutospacing="0" w:line="28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F0796">
        <w:rPr>
          <w:rFonts w:ascii="微软雅黑" w:eastAsia="微软雅黑" w:hAnsi="微软雅黑"/>
          <w:color w:val="000000" w:themeColor="text1"/>
          <w:sz w:val="18"/>
          <w:szCs w:val="18"/>
        </w:rPr>
        <w:t>TS 2plus是输送机技术的全能者！力士乐传送系统设计用于运输最大240公斤的工件托盘。它具有标准化的模块化单元，可以通过多种方式组合在一起以创建一个系统。模块化设计允许在生产中经济高效地使用比率电位。所有组件的设计都特别坚固，可确保高度的操作安全性。</w:t>
      </w:r>
    </w:p>
    <w:p w:rsidR="008F0796" w:rsidRPr="008F0796" w:rsidRDefault="008F0796" w:rsidP="008F0796">
      <w:pPr>
        <w:pStyle w:val="a3"/>
        <w:spacing w:before="0" w:beforeAutospacing="0" w:after="0" w:afterAutospacing="0" w:line="28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8F0796">
        <w:rPr>
          <w:rFonts w:ascii="微软雅黑" w:eastAsia="微软雅黑" w:hAnsi="微软雅黑"/>
          <w:color w:val="000000" w:themeColor="text1"/>
          <w:sz w:val="18"/>
          <w:szCs w:val="18"/>
        </w:rPr>
        <w:t>通用的传输系统TS 2plus即使在恶劣的条件下（例如在ESD环境中或在洁净室和干燥室应用中）也很可靠，因此适用于从汽车工业到电子和电气技术直至医疗技术和光学行业。TS 2plus传输系统：多功能，坚固，适应性强。</w:t>
      </w:r>
    </w:p>
    <w:p w:rsidR="008F0796" w:rsidRPr="008F0796" w:rsidRDefault="008F0796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8F0796" w:rsidRPr="008F0796" w:rsidRDefault="008F0796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8F0796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优势：</w:t>
      </w:r>
    </w:p>
    <w:p w:rsidR="008F0796" w:rsidRPr="008F0796" w:rsidRDefault="008F0796" w:rsidP="008F0796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1.</w:t>
      </w:r>
      <w:r w:rsidRPr="008F0796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可以快速轻松地扩展以适应任何需求的系统解决方案</w:t>
      </w:r>
    </w:p>
    <w:p w:rsidR="008F0796" w:rsidRPr="008F0796" w:rsidRDefault="008F0796" w:rsidP="008F0796">
      <w:pPr>
        <w:widowControl/>
        <w:numPr>
          <w:ilvl w:val="0"/>
          <w:numId w:val="1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先进的产品带来高可用性</w:t>
      </w:r>
    </w:p>
    <w:p w:rsidR="008F0796" w:rsidRPr="008F0796" w:rsidRDefault="008F0796" w:rsidP="008F0796">
      <w:pPr>
        <w:widowControl/>
        <w:numPr>
          <w:ilvl w:val="0"/>
          <w:numId w:val="2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实现各种各样的系统布局</w:t>
      </w:r>
    </w:p>
    <w:p w:rsidR="008F0796" w:rsidRPr="008F0796" w:rsidRDefault="008F0796" w:rsidP="008F0796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2.</w:t>
      </w:r>
      <w:r w:rsidRPr="008F0796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模块化系统，可快速实施</w:t>
      </w:r>
    </w:p>
    <w:p w:rsidR="008F0796" w:rsidRPr="008F0796" w:rsidRDefault="008F0796" w:rsidP="008F0796">
      <w:pPr>
        <w:widowControl/>
        <w:numPr>
          <w:ilvl w:val="0"/>
          <w:numId w:val="3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160 x 160至1,200 x 1,200毫米的工件托盘</w:t>
      </w:r>
    </w:p>
    <w:p w:rsidR="008F0796" w:rsidRPr="008F0796" w:rsidRDefault="008F0796" w:rsidP="008F0796">
      <w:pPr>
        <w:widowControl/>
        <w:numPr>
          <w:ilvl w:val="0"/>
          <w:numId w:val="4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几种类型的可组合输送介质</w:t>
      </w:r>
    </w:p>
    <w:p w:rsidR="008F0796" w:rsidRPr="008F0796" w:rsidRDefault="008F0796" w:rsidP="008F0796">
      <w:pPr>
        <w:widowControl/>
        <w:spacing w:after="120"/>
        <w:jc w:val="left"/>
        <w:outlineLvl w:val="1"/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 w:hint="eastAsia"/>
          <w:bCs/>
          <w:color w:val="000000" w:themeColor="text1"/>
          <w:kern w:val="0"/>
          <w:sz w:val="18"/>
          <w:szCs w:val="18"/>
        </w:rPr>
        <w:t>3.</w:t>
      </w:r>
      <w:r w:rsidRPr="008F0796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使用</w:t>
      </w:r>
      <w:proofErr w:type="spellStart"/>
      <w:r w:rsidRPr="008F0796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MTpro</w:t>
      </w:r>
      <w:proofErr w:type="spellEnd"/>
      <w:r w:rsidRPr="008F0796">
        <w:rPr>
          <w:rFonts w:ascii="微软雅黑" w:eastAsia="微软雅黑" w:hAnsi="微软雅黑" w:cs="宋体"/>
          <w:bCs/>
          <w:color w:val="000000" w:themeColor="text1"/>
          <w:kern w:val="0"/>
          <w:sz w:val="18"/>
          <w:szCs w:val="18"/>
        </w:rPr>
        <w:t>进行简单快速的项目计划</w:t>
      </w:r>
    </w:p>
    <w:p w:rsidR="008F0796" w:rsidRPr="008F0796" w:rsidRDefault="008F0796" w:rsidP="008F0796">
      <w:pPr>
        <w:widowControl/>
        <w:numPr>
          <w:ilvl w:val="0"/>
          <w:numId w:val="5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具有高度计划安全性的直观计划</w:t>
      </w:r>
    </w:p>
    <w:p w:rsidR="008F0796" w:rsidRPr="008F0796" w:rsidRDefault="008F0796" w:rsidP="008F0796">
      <w:pPr>
        <w:widowControl/>
        <w:numPr>
          <w:ilvl w:val="0"/>
          <w:numId w:val="6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在整个采购过程中节省时间和成本</w:t>
      </w:r>
    </w:p>
    <w:p w:rsidR="008F0796" w:rsidRPr="008F0796" w:rsidRDefault="008F0796" w:rsidP="008F0796">
      <w:pPr>
        <w:widowControl/>
        <w:numPr>
          <w:ilvl w:val="0"/>
          <w:numId w:val="7"/>
        </w:numPr>
        <w:spacing w:after="90" w:line="285" w:lineRule="atLeast"/>
        <w:ind w:left="22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自动化的订单清单以及产品目录和组装说明的链接</w:t>
      </w:r>
    </w:p>
    <w:p w:rsidR="008F0796" w:rsidRPr="008F0796" w:rsidRDefault="008F0796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8F0796" w:rsidRPr="008F0796" w:rsidRDefault="008F0796" w:rsidP="008F0796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b/>
          <w:color w:val="000000" w:themeColor="text1"/>
          <w:kern w:val="0"/>
          <w:sz w:val="18"/>
          <w:szCs w:val="18"/>
        </w:rPr>
        <w:t>技术数据</w:t>
      </w:r>
      <w:r w:rsidRPr="008F0796">
        <w:rPr>
          <w:rFonts w:ascii="微软雅黑" w:eastAsia="微软雅黑" w:hAnsi="微软雅黑" w:cs="宋体" w:hint="eastAsia"/>
          <w:b/>
          <w:color w:val="000000" w:themeColor="text1"/>
          <w:kern w:val="0"/>
          <w:sz w:val="18"/>
          <w:szCs w:val="18"/>
        </w:rPr>
        <w:t>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6230"/>
      </w:tblGrid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工件托盘的质量：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高达240公斤</w:t>
            </w:r>
          </w:p>
        </w:tc>
      </w:tr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工件托盘尺寸：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160 x 160毫米至1,200 x 1200毫米</w:t>
            </w:r>
          </w:p>
        </w:tc>
      </w:tr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工件托盘类型：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钢或铝制成的承载板，或者由铝型材制成的开放式框架</w:t>
            </w:r>
          </w:p>
        </w:tc>
      </w:tr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输送介质：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皮带，齿形皮带，平顶链，累积滚子链，</w:t>
            </w:r>
            <w:proofErr w:type="spellStart"/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Vplus</w:t>
            </w:r>
            <w:proofErr w:type="spellEnd"/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链</w:t>
            </w:r>
          </w:p>
        </w:tc>
      </w:tr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输送速度：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6/9/12/15/18 m / min</w:t>
            </w:r>
          </w:p>
        </w:tc>
      </w:tr>
      <w:tr w:rsidR="008F0796" w:rsidRPr="008F0796" w:rsidTr="008F0796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FFFFFF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截面载荷：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5A7C91"/>
              <w:right w:val="nil"/>
            </w:tcBorders>
            <w:shd w:val="clear" w:color="auto" w:fill="E5EEF2"/>
            <w:hideMark/>
          </w:tcPr>
          <w:p w:rsidR="008F0796" w:rsidRPr="008F0796" w:rsidRDefault="008F0796" w:rsidP="008F0796">
            <w:pPr>
              <w:widowControl/>
              <w:spacing w:after="300" w:line="225" w:lineRule="atLeast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</w:pPr>
            <w:r w:rsidRPr="008F0796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累积最大200 kg / m</w:t>
            </w:r>
          </w:p>
        </w:tc>
      </w:tr>
    </w:tbl>
    <w:p w:rsidR="008F0796" w:rsidRPr="008F0796" w:rsidRDefault="008F0796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8F0796" w:rsidRPr="008F0796" w:rsidRDefault="008F0796" w:rsidP="008F0796">
      <w:pPr>
        <w:widowControl/>
        <w:spacing w:after="100" w:afterAutospacing="1"/>
        <w:jc w:val="left"/>
        <w:textAlignment w:val="top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行业</w:t>
      </w:r>
      <w:r w:rsidRPr="008F0796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应用</w:t>
      </w:r>
      <w:r w:rsidRPr="008F079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：</w:t>
      </w:r>
    </w:p>
    <w:p w:rsidR="008F0796" w:rsidRPr="008F0796" w:rsidRDefault="008F0796" w:rsidP="008F0796">
      <w:pPr>
        <w:widowControl/>
        <w:numPr>
          <w:ilvl w:val="0"/>
          <w:numId w:val="8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汽车行业</w:t>
      </w:r>
    </w:p>
    <w:p w:rsidR="008F0796" w:rsidRPr="008F0796" w:rsidRDefault="008F0796" w:rsidP="008F0796">
      <w:pPr>
        <w:widowControl/>
        <w:numPr>
          <w:ilvl w:val="0"/>
          <w:numId w:val="9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电气设备</w:t>
      </w:r>
    </w:p>
    <w:p w:rsidR="008F0796" w:rsidRPr="008F0796" w:rsidRDefault="008F0796" w:rsidP="008F0796">
      <w:pPr>
        <w:widowControl/>
        <w:numPr>
          <w:ilvl w:val="0"/>
          <w:numId w:val="10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有ESD要求的电子产品</w:t>
      </w:r>
    </w:p>
    <w:p w:rsidR="008F0796" w:rsidRPr="008F0796" w:rsidRDefault="008F0796" w:rsidP="008F0796">
      <w:pPr>
        <w:widowControl/>
        <w:numPr>
          <w:ilvl w:val="0"/>
          <w:numId w:val="11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lastRenderedPageBreak/>
        <w:t>医疗技术</w:t>
      </w:r>
    </w:p>
    <w:p w:rsidR="008F0796" w:rsidRPr="008F0796" w:rsidRDefault="008F0796" w:rsidP="008F0796">
      <w:pPr>
        <w:widowControl/>
        <w:numPr>
          <w:ilvl w:val="0"/>
          <w:numId w:val="12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卫生的</w:t>
      </w:r>
    </w:p>
    <w:p w:rsidR="008F0796" w:rsidRPr="008F0796" w:rsidRDefault="008F0796" w:rsidP="008F0796">
      <w:pPr>
        <w:widowControl/>
        <w:numPr>
          <w:ilvl w:val="0"/>
          <w:numId w:val="13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ESD环境</w:t>
      </w:r>
    </w:p>
    <w:p w:rsidR="008F0796" w:rsidRPr="008F0796" w:rsidRDefault="008F0796" w:rsidP="008F0796">
      <w:pPr>
        <w:widowControl/>
        <w:numPr>
          <w:ilvl w:val="0"/>
          <w:numId w:val="14"/>
        </w:numPr>
        <w:spacing w:after="90" w:line="285" w:lineRule="atLeast"/>
        <w:ind w:left="375"/>
        <w:jc w:val="left"/>
        <w:textAlignment w:val="top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8F0796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洁净室和干燥室的应用</w:t>
      </w:r>
    </w:p>
    <w:p w:rsidR="008F0796" w:rsidRPr="008F0796" w:rsidRDefault="008F0796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sectPr w:rsidR="008F0796" w:rsidRPr="008F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1002A87" w:usb1="29CF3C52" w:usb2="00000016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5DF"/>
    <w:multiLevelType w:val="multilevel"/>
    <w:tmpl w:val="EA0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5407E"/>
    <w:multiLevelType w:val="multilevel"/>
    <w:tmpl w:val="D2B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41B2"/>
    <w:multiLevelType w:val="multilevel"/>
    <w:tmpl w:val="1DF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76008"/>
    <w:multiLevelType w:val="multilevel"/>
    <w:tmpl w:val="DE8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A69E5"/>
    <w:multiLevelType w:val="multilevel"/>
    <w:tmpl w:val="84B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946CD"/>
    <w:multiLevelType w:val="multilevel"/>
    <w:tmpl w:val="B23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A5533"/>
    <w:multiLevelType w:val="multilevel"/>
    <w:tmpl w:val="AC2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B6511"/>
    <w:multiLevelType w:val="multilevel"/>
    <w:tmpl w:val="10B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805DB"/>
    <w:multiLevelType w:val="multilevel"/>
    <w:tmpl w:val="C9C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E156C7"/>
    <w:multiLevelType w:val="multilevel"/>
    <w:tmpl w:val="CAB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778D7"/>
    <w:multiLevelType w:val="multilevel"/>
    <w:tmpl w:val="35A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633AE"/>
    <w:multiLevelType w:val="multilevel"/>
    <w:tmpl w:val="A8C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83290"/>
    <w:multiLevelType w:val="multilevel"/>
    <w:tmpl w:val="DCFA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8B7FC4"/>
    <w:multiLevelType w:val="multilevel"/>
    <w:tmpl w:val="885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B"/>
    <w:rsid w:val="00056FEB"/>
    <w:rsid w:val="00254448"/>
    <w:rsid w:val="003122E4"/>
    <w:rsid w:val="008A1CE8"/>
    <w:rsid w:val="008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F07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F0796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F07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F079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4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3</cp:revision>
  <dcterms:created xsi:type="dcterms:W3CDTF">2019-10-16T06:10:00Z</dcterms:created>
  <dcterms:modified xsi:type="dcterms:W3CDTF">2019-10-16T07:38:00Z</dcterms:modified>
</cp:coreProperties>
</file>